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E7" w:rsidRDefault="005E23E7">
      <w:pPr>
        <w:pStyle w:val="Titel"/>
      </w:pPr>
      <w:bookmarkStart w:id="0" w:name="_GoBack"/>
      <w:bookmarkEnd w:id="0"/>
      <w:r>
        <w:t>Forderungsanmeldung im Insolvenzverfahren</w:t>
      </w:r>
    </w:p>
    <w:p w:rsidR="005E23E7" w:rsidRDefault="005E23E7">
      <w:pPr>
        <w:ind w:left="454" w:hanging="454"/>
        <w:jc w:val="center"/>
        <w:rPr>
          <w:b/>
          <w:sz w:val="20"/>
        </w:rPr>
      </w:pPr>
    </w:p>
    <w:p w:rsidR="005E23E7" w:rsidRDefault="005E23E7">
      <w:pPr>
        <w:jc w:val="center"/>
        <w:rPr>
          <w:b/>
        </w:rPr>
      </w:pPr>
      <w:r>
        <w:rPr>
          <w:b/>
        </w:rPr>
        <w:t>Anmeldungen sind stets nur an den Insolvenzverwalter (Treuhänder</w:t>
      </w:r>
      <w:r w:rsidR="00737A6E">
        <w:rPr>
          <w:b/>
        </w:rPr>
        <w:t xml:space="preserve">) </w:t>
      </w:r>
      <w:r>
        <w:rPr>
          <w:b/>
        </w:rPr>
        <w:t>zu se</w:t>
      </w:r>
      <w:r>
        <w:rPr>
          <w:b/>
        </w:rPr>
        <w:t>n</w:t>
      </w:r>
      <w:r>
        <w:rPr>
          <w:b/>
        </w:rPr>
        <w:t>den, nicht an das Gericht.</w:t>
      </w:r>
    </w:p>
    <w:p w:rsidR="005E23E7" w:rsidRDefault="005E23E7">
      <w:pPr>
        <w:jc w:val="center"/>
        <w:rPr>
          <w:b/>
        </w:rPr>
      </w:pPr>
      <w:r>
        <w:rPr>
          <w:b/>
        </w:rPr>
        <w:t>Bitte beachten Sie auch das gerichtliche Merkblatt zur Forderungsanmeldung.</w:t>
      </w:r>
    </w:p>
    <w:p w:rsidR="005E23E7" w:rsidRDefault="005E23E7">
      <w:pPr>
        <w:ind w:left="454" w:hanging="454"/>
        <w:jc w:val="center"/>
        <w:rPr>
          <w:b/>
          <w:sz w:val="30"/>
        </w:rPr>
      </w:pPr>
    </w:p>
    <w:tbl>
      <w:tblPr>
        <w:tblW w:w="1034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088"/>
        <w:gridCol w:w="3260"/>
      </w:tblGrid>
      <w:tr w:rsidR="005E23E7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</w:tcPr>
          <w:p w:rsidR="005E23E7" w:rsidRDefault="005E23E7" w:rsidP="002E1E24">
            <w:pPr>
              <w:tabs>
                <w:tab w:val="left" w:pos="77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Schuldner</w:t>
            </w:r>
            <w:r w:rsidR="002E1E24">
              <w:rPr>
                <w:b/>
                <w:sz w:val="20"/>
              </w:rPr>
              <w:tab/>
            </w:r>
          </w:p>
          <w:p w:rsidR="005E23E7" w:rsidRDefault="005E23E7" w:rsidP="004F6C58">
            <w:pPr>
              <w:ind w:right="567"/>
              <w:rPr>
                <w:b/>
                <w:sz w:val="20"/>
              </w:rPr>
            </w:pPr>
          </w:p>
          <w:p w:rsidR="004F6C58" w:rsidRDefault="004F6C58" w:rsidP="004F6C58">
            <w:pPr>
              <w:ind w:right="567"/>
              <w:rPr>
                <w:b/>
                <w:sz w:val="20"/>
              </w:rPr>
            </w:pPr>
          </w:p>
        </w:tc>
      </w:tr>
      <w:tr w:rsidR="005E23E7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Insolvenzgericht: </w:t>
            </w:r>
          </w:p>
          <w:p w:rsidR="004F6C58" w:rsidRDefault="004F6C58">
            <w:pPr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Aktenzeichen</w:t>
            </w:r>
          </w:p>
          <w:p w:rsidR="005E23E7" w:rsidRPr="009C08ED" w:rsidRDefault="005E23E7">
            <w:pPr>
              <w:rPr>
                <w:b/>
                <w:sz w:val="28"/>
                <w:szCs w:val="28"/>
              </w:rPr>
            </w:pPr>
          </w:p>
        </w:tc>
      </w:tr>
    </w:tbl>
    <w:p w:rsidR="005E23E7" w:rsidRDefault="005E23E7">
      <w:pPr>
        <w:ind w:left="454" w:hanging="454"/>
        <w:rPr>
          <w:sz w:val="20"/>
        </w:rPr>
      </w:pPr>
    </w:p>
    <w:tbl>
      <w:tblPr>
        <w:tblW w:w="1034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529"/>
        <w:gridCol w:w="4819"/>
      </w:tblGrid>
      <w:tr w:rsidR="005E23E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Gläubiger </w:t>
            </w: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>Genaue Bezeichnung des Gläubigers mit Postan</w:t>
            </w:r>
            <w:r>
              <w:rPr>
                <w:sz w:val="20"/>
              </w:rPr>
              <w:softHyphen/>
              <w:t>schrift, bei Gesellschaften mit Angabe der gesetzli</w:t>
            </w:r>
            <w:r>
              <w:rPr>
                <w:sz w:val="20"/>
              </w:rPr>
              <w:softHyphen/>
              <w:t>chen Vertreter</w:t>
            </w: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Gläubigervertreter</w:t>
            </w: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>Die Beauftragung eines Rechtsanwalts ist freig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stellt. Die Vollmacht muß sich ausdrücklich auf 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solvenzsachen erstrecken.</w:t>
            </w: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E36AA7" w:rsidRDefault="005E23E7" w:rsidP="00E36AA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Pr="00FC076A">
              <w:rPr>
                <w:b/>
                <w:color w:val="FF0000"/>
                <w:sz w:val="20"/>
                <w:u w:val="single"/>
              </w:rPr>
              <w:t>Vollmacht</w:t>
            </w:r>
            <w:r w:rsidR="00B32F1F" w:rsidRPr="00FC076A">
              <w:rPr>
                <w:b/>
                <w:color w:val="FF0000"/>
                <w:sz w:val="20"/>
                <w:u w:val="single"/>
              </w:rPr>
              <w:t xml:space="preserve"> im Original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anbei bzw. folgt</w:t>
            </w:r>
          </w:p>
          <w:p w:rsidR="005E23E7" w:rsidRDefault="00E36AA7" w:rsidP="00E36AA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5E23E7">
              <w:rPr>
                <w:sz w:val="20"/>
              </w:rPr>
              <w:t>umg</w:t>
            </w:r>
            <w:r w:rsidR="005E23E7">
              <w:rPr>
                <w:sz w:val="20"/>
              </w:rPr>
              <w:t>e</w:t>
            </w:r>
            <w:r w:rsidR="005E23E7">
              <w:rPr>
                <w:sz w:val="20"/>
              </w:rPr>
              <w:t>hend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>Geschäftszeichen</w:t>
            </w:r>
          </w:p>
        </w:tc>
        <w:tc>
          <w:tcPr>
            <w:tcW w:w="4819" w:type="dxa"/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>Geschäftszeichen</w:t>
            </w:r>
          </w:p>
          <w:p w:rsidR="005E23E7" w:rsidRDefault="005E23E7">
            <w:pPr>
              <w:rPr>
                <w:b/>
                <w:sz w:val="20"/>
              </w:rPr>
            </w:pPr>
          </w:p>
        </w:tc>
      </w:tr>
    </w:tbl>
    <w:p w:rsidR="005E23E7" w:rsidRDefault="005E23E7">
      <w:pPr>
        <w:ind w:left="454" w:hanging="454"/>
        <w:rPr>
          <w:sz w:val="20"/>
        </w:rPr>
      </w:pPr>
    </w:p>
    <w:p w:rsidR="005E23E7" w:rsidRDefault="005E23E7">
      <w:pPr>
        <w:ind w:left="454" w:hanging="454"/>
        <w:rPr>
          <w:sz w:val="20"/>
        </w:rPr>
      </w:pPr>
    </w:p>
    <w:p w:rsidR="005E23E7" w:rsidRDefault="005E23E7">
      <w:pPr>
        <w:pStyle w:val="berschrift1"/>
        <w:jc w:val="center"/>
      </w:pPr>
      <w:r>
        <w:t>Angemeldete Forderungen</w:t>
      </w:r>
    </w:p>
    <w:p w:rsidR="005E23E7" w:rsidRDefault="005E23E7">
      <w:pPr>
        <w:rPr>
          <w:b/>
          <w:sz w:val="20"/>
        </w:rPr>
      </w:pPr>
    </w:p>
    <w:p w:rsidR="005E23E7" w:rsidRDefault="005E23E7">
      <w:pPr>
        <w:rPr>
          <w:b/>
          <w:sz w:val="20"/>
        </w:rPr>
      </w:pPr>
      <w:r>
        <w:rPr>
          <w:b/>
          <w:sz w:val="20"/>
        </w:rPr>
        <w:t>Jede selbständige Forderung ist getrennt anzugeben. Reicht der Raum auf diesem Formular nicht aus, so sind die weiteren Forderungen in einer Anlage nach dem folgenden Schema au</w:t>
      </w:r>
      <w:r>
        <w:rPr>
          <w:b/>
          <w:sz w:val="20"/>
        </w:rPr>
        <w:t>f</w:t>
      </w:r>
      <w:r>
        <w:rPr>
          <w:b/>
          <w:sz w:val="20"/>
        </w:rPr>
        <w:t xml:space="preserve">zuschlüsseln. </w:t>
      </w:r>
    </w:p>
    <w:p w:rsidR="005E23E7" w:rsidRDefault="005E23E7">
      <w:pPr>
        <w:ind w:left="454" w:hanging="454"/>
        <w:rPr>
          <w:sz w:val="20"/>
        </w:rPr>
      </w:pPr>
    </w:p>
    <w:tbl>
      <w:tblPr>
        <w:tblW w:w="1034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372"/>
        <w:gridCol w:w="2976"/>
      </w:tblGrid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</w:tcPr>
          <w:p w:rsidR="005E23E7" w:rsidRDefault="005E23E7">
            <w:pPr>
              <w:rPr>
                <w:sz w:val="20"/>
              </w:rPr>
            </w:pPr>
            <w:r>
              <w:rPr>
                <w:b/>
                <w:sz w:val="20"/>
              </w:rPr>
              <w:t>Erste Hauptforderung im Rang des § 38 InsO</w:t>
            </w:r>
            <w:r>
              <w:rPr>
                <w:sz w:val="20"/>
              </w:rPr>
              <w:t xml:space="preserve"> (notfalls geschätzt) </w:t>
            </w:r>
          </w:p>
          <w:p w:rsidR="005E23E7" w:rsidRDefault="005E23E7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</w:tcPr>
          <w:p w:rsidR="005E23E7" w:rsidRDefault="005E23E7">
            <w:pPr>
              <w:rPr>
                <w:sz w:val="20"/>
              </w:rPr>
            </w:pPr>
            <w:r>
              <w:rPr>
                <w:b/>
                <w:sz w:val="20"/>
              </w:rPr>
              <w:t>Zinsen</w:t>
            </w:r>
            <w:r>
              <w:rPr>
                <w:sz w:val="20"/>
              </w:rPr>
              <w:t>, höchstens bis zum Tag vor der Eröffnung des Verfahrens</w:t>
            </w:r>
          </w:p>
          <w:p w:rsidR="005E23E7" w:rsidRDefault="005E23E7">
            <w:pPr>
              <w:pStyle w:val="Arial10N"/>
              <w:tabs>
                <w:tab w:val="left" w:pos="993"/>
                <w:tab w:val="left" w:pos="3402"/>
              </w:tabs>
            </w:pPr>
            <w:r>
              <w:tab/>
              <w:t>% aus</w:t>
            </w:r>
            <w:r>
              <w:tab/>
              <w:t xml:space="preserve">€ seit dem </w:t>
            </w:r>
          </w:p>
        </w:tc>
        <w:tc>
          <w:tcPr>
            <w:tcW w:w="2976" w:type="dxa"/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tcBorders>
              <w:bottom w:val="nil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b/>
                <w:sz w:val="20"/>
              </w:rPr>
              <w:t>Kosten</w:t>
            </w:r>
            <w:r>
              <w:rPr>
                <w:sz w:val="20"/>
              </w:rPr>
              <w:t>, die vor der Eröffnung des Verfahrens entstanden sind</w:t>
            </w:r>
          </w:p>
          <w:p w:rsidR="005E23E7" w:rsidRDefault="005E23E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Summe </w:t>
            </w:r>
          </w:p>
          <w:p w:rsidR="005E23E7" w:rsidRDefault="005E23E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5E23E7" w:rsidRDefault="005E23E7">
      <w:pPr>
        <w:rPr>
          <w:sz w:val="20"/>
        </w:rPr>
      </w:pPr>
    </w:p>
    <w:tbl>
      <w:tblPr>
        <w:tblW w:w="1034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372"/>
        <w:gridCol w:w="2976"/>
      </w:tblGrid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</w:tcPr>
          <w:p w:rsidR="005E23E7" w:rsidRDefault="005E23E7">
            <w:pPr>
              <w:rPr>
                <w:sz w:val="20"/>
              </w:rPr>
            </w:pPr>
            <w:r>
              <w:rPr>
                <w:b/>
                <w:sz w:val="20"/>
              </w:rPr>
              <w:t>Zweite Hauptforderung im Rang des § 38 InsO</w:t>
            </w:r>
            <w:r>
              <w:rPr>
                <w:sz w:val="20"/>
              </w:rPr>
              <w:t xml:space="preserve"> (notfalls geschätzt)</w:t>
            </w:r>
          </w:p>
          <w:p w:rsidR="005E23E7" w:rsidRDefault="005E23E7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</w:tcPr>
          <w:p w:rsidR="005E23E7" w:rsidRDefault="005E23E7">
            <w:pPr>
              <w:rPr>
                <w:sz w:val="20"/>
              </w:rPr>
            </w:pPr>
            <w:r>
              <w:rPr>
                <w:b/>
                <w:sz w:val="20"/>
              </w:rPr>
              <w:t>Zinsen</w:t>
            </w:r>
            <w:r>
              <w:rPr>
                <w:sz w:val="20"/>
              </w:rPr>
              <w:t>, höchstens bis zum Tag vor der Eröffnung des Verfahrens</w:t>
            </w:r>
          </w:p>
          <w:p w:rsidR="005E23E7" w:rsidRDefault="005E23E7">
            <w:pPr>
              <w:pStyle w:val="Arial10N"/>
              <w:tabs>
                <w:tab w:val="left" w:pos="993"/>
                <w:tab w:val="left" w:pos="3402"/>
              </w:tabs>
            </w:pPr>
            <w:r>
              <w:tab/>
              <w:t>% aus</w:t>
            </w:r>
            <w:r>
              <w:tab/>
              <w:t xml:space="preserve">€ seit dem </w:t>
            </w:r>
          </w:p>
        </w:tc>
        <w:tc>
          <w:tcPr>
            <w:tcW w:w="2976" w:type="dxa"/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tcBorders>
              <w:bottom w:val="nil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b/>
                <w:sz w:val="20"/>
              </w:rPr>
              <w:t>Kosten</w:t>
            </w:r>
            <w:r>
              <w:rPr>
                <w:sz w:val="20"/>
              </w:rPr>
              <w:t>, die vor der Eröffnung des Verfahrens entstanden sind</w:t>
            </w:r>
          </w:p>
          <w:p w:rsidR="005E23E7" w:rsidRDefault="005E23E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</w:tcBorders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Summe </w:t>
            </w:r>
          </w:p>
          <w:p w:rsidR="005E23E7" w:rsidRDefault="005E23E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5E23E7" w:rsidRDefault="005E23E7">
      <w:pPr>
        <w:rPr>
          <w:sz w:val="20"/>
        </w:rPr>
      </w:pPr>
      <w:r>
        <w:br w:type="page"/>
      </w:r>
    </w:p>
    <w:tbl>
      <w:tblPr>
        <w:tblW w:w="1034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7372"/>
        <w:gridCol w:w="2976"/>
      </w:tblGrid>
      <w:tr w:rsidR="005E23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single" w:sz="6" w:space="0" w:color="000000"/>
            </w:tcBorders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Nachrangige Forderungen (§ 39 InsO) </w:t>
            </w:r>
          </w:p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>Diese Forderungen sind nur anzumelden, wenn das Gericht ausdrücklich hierzu aufgefordert hat (§ 174 Abs. 3 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sO). Die gesetzliche Rangstelle ist durch Ankreuzen zu bezeichnen. Ab Nachrang 3 sind Zinsen und Kosten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sondert anzugeben und der jeweiligen Hauptforderung zuzuordnen (vgl. § 39 Abs. 3 InsO).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372" w:type="dxa"/>
            <w:tcBorders>
              <w:top w:val="single" w:sz="6" w:space="0" w:color="000000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Nachrang des § 39 Abs. 1 Nr. 1 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372" w:type="dxa"/>
            <w:tcBorders>
              <w:top w:val="single" w:sz="6" w:space="0" w:color="000000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Nachrang des § 39 Abs. 1 Nr. 2 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372" w:type="dxa"/>
            <w:tcBorders>
              <w:top w:val="single" w:sz="6" w:space="0" w:color="000000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Nachrang des § 39 Abs. 1 Nr. 3 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372" w:type="dxa"/>
            <w:tcBorders>
              <w:top w:val="single" w:sz="6" w:space="0" w:color="000000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Nachrang des § 39 Abs. 1 Nr. 4 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372" w:type="dxa"/>
            <w:tcBorders>
              <w:top w:val="single" w:sz="6" w:space="0" w:color="000000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Nachrang des § 39 Abs. 1 Nr. 5 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372" w:type="dxa"/>
            <w:tcBorders>
              <w:top w:val="single" w:sz="6" w:space="0" w:color="000000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 xml:space="preserve">6.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Nachrang des § 39 Abs. 2 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372" w:type="dxa"/>
            <w:tcBorders>
              <w:top w:val="single" w:sz="6" w:space="0" w:color="000000"/>
            </w:tcBorders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 xml:space="preserve">Zinsen (§ 39 Abs. 3) zu Nachrang  3  -  4  -  5  -  6 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372" w:type="dxa"/>
          </w:tcPr>
          <w:p w:rsidR="005E23E7" w:rsidRDefault="005E23E7">
            <w:pPr>
              <w:rPr>
                <w:sz w:val="20"/>
              </w:rPr>
            </w:pPr>
            <w:r>
              <w:rPr>
                <w:sz w:val="20"/>
              </w:rPr>
              <w:t xml:space="preserve">Kosten (§ 39 Abs. 3) zu Nachrang  3  -  4  -  5  -  6 </w:t>
            </w:r>
          </w:p>
        </w:tc>
        <w:tc>
          <w:tcPr>
            <w:tcW w:w="2976" w:type="dxa"/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7372" w:type="dxa"/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 der nachrangigen Forderungen</w:t>
            </w:r>
          </w:p>
        </w:tc>
        <w:tc>
          <w:tcPr>
            <w:tcW w:w="2976" w:type="dxa"/>
          </w:tcPr>
          <w:p w:rsidR="005E23E7" w:rsidRDefault="005E2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5E23E7" w:rsidRDefault="005E23E7">
      <w:pPr>
        <w:rPr>
          <w:sz w:val="20"/>
        </w:rPr>
      </w:pPr>
    </w:p>
    <w:p w:rsidR="005E23E7" w:rsidRDefault="005E23E7">
      <w:pPr>
        <w:rPr>
          <w:sz w:val="20"/>
        </w:rPr>
      </w:pPr>
    </w:p>
    <w:tbl>
      <w:tblPr>
        <w:tblW w:w="1034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348"/>
      </w:tblGrid>
      <w:tr w:rsidR="005E23E7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5E23E7" w:rsidRDefault="005E23E7">
            <w:pPr>
              <w:rPr>
                <w:sz w:val="20"/>
              </w:rPr>
            </w:pPr>
            <w:r>
              <w:rPr>
                <w:b/>
                <w:sz w:val="20"/>
              </w:rPr>
              <w:t>Abgesonderte Befriedigung</w:t>
            </w:r>
            <w:r>
              <w:rPr>
                <w:sz w:val="20"/>
              </w:rPr>
              <w:t xml:space="preserve"> unter gleichzeitiger Anmeldung des Ausfalls wird beansprucht. </w:t>
            </w:r>
          </w:p>
          <w:p w:rsidR="005E23E7" w:rsidRDefault="005E23E7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  <w:t xml:space="preserve">Ja, Begründung siehe Anlage </w:t>
            </w:r>
          </w:p>
          <w:p w:rsidR="005E23E7" w:rsidRDefault="005E23E7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  <w:t xml:space="preserve">Nein 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Forderung aus vorsätzlich begangener unerlaubter Handlung</w:t>
            </w:r>
          </w:p>
          <w:p w:rsidR="005E23E7" w:rsidRDefault="005E23E7">
            <w:pPr>
              <w:tabs>
                <w:tab w:val="left" w:pos="284"/>
              </w:tabs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Ja, die Tatsachen, aus denen sich ergibt, dass es sich nach der Einschätzung der anmeldenden Gläubigerin oder des anmeldenden Gläubigers um eine Forderung aus einer vorsätzlich begangenen unerlau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ten Handlung der Schuldnerin oder des Schuldners handelt, sind in der Anl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ge genannt</w:t>
            </w:r>
          </w:p>
          <w:p w:rsidR="005E23E7" w:rsidRDefault="005E23E7">
            <w:pPr>
              <w:tabs>
                <w:tab w:val="left" w:pos="284"/>
              </w:tabs>
              <w:ind w:left="284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Nein </w:t>
            </w:r>
          </w:p>
        </w:tc>
      </w:tr>
      <w:tr w:rsidR="005E23E7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5E23E7" w:rsidRDefault="005E23E7">
            <w:pPr>
              <w:rPr>
                <w:sz w:val="20"/>
              </w:rPr>
            </w:pPr>
            <w:r>
              <w:rPr>
                <w:b/>
                <w:sz w:val="20"/>
              </w:rPr>
              <w:t>Grund und nähere Erläuterung der Forderungen</w:t>
            </w:r>
            <w:r>
              <w:rPr>
                <w:sz w:val="20"/>
              </w:rPr>
              <w:t xml:space="preserve"> (z. B. Warenlieferung, Miete, Darlehen, Reparaturleistung, 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 xml:space="preserve">beitsentgelt, Wechsel, Schadensersatz) </w:t>
            </w: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</w:tc>
      </w:tr>
      <w:tr w:rsidR="005E23E7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5E23E7" w:rsidRDefault="005E2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Als Unterlagen, aus denen sich die Forderungen ergeben, sind beigefügt (möglichst in 2 Exempl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ren): </w:t>
            </w: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  <w:p w:rsidR="005E23E7" w:rsidRDefault="005E23E7">
            <w:pPr>
              <w:rPr>
                <w:sz w:val="20"/>
              </w:rPr>
            </w:pPr>
          </w:p>
        </w:tc>
      </w:tr>
    </w:tbl>
    <w:p w:rsidR="005E23E7" w:rsidRDefault="005E23E7"/>
    <w:p w:rsidR="00AF25FD" w:rsidRDefault="00AF25FD" w:rsidP="00AF25F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7" w:color="auto"/>
        </w:pBdr>
        <w:rPr>
          <w:sz w:val="20"/>
        </w:rPr>
      </w:pPr>
      <w:r>
        <w:rPr>
          <w:sz w:val="20"/>
        </w:rPr>
        <w:t>Bankverbindung:</w:t>
      </w:r>
    </w:p>
    <w:p w:rsidR="00AF25FD" w:rsidRDefault="00AF25FD" w:rsidP="00AF25F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7" w:color="auto"/>
        </w:pBdr>
        <w:rPr>
          <w:b/>
          <w:color w:val="FF0000"/>
          <w:sz w:val="20"/>
        </w:rPr>
      </w:pPr>
      <w:r w:rsidRPr="00AF25FD">
        <w:rPr>
          <w:b/>
          <w:color w:val="FF0000"/>
          <w:sz w:val="20"/>
        </w:rPr>
        <w:t>BI</w:t>
      </w:r>
      <w:r w:rsidR="00316499">
        <w:rPr>
          <w:b/>
          <w:color w:val="FF0000"/>
          <w:sz w:val="20"/>
        </w:rPr>
        <w:t>C</w:t>
      </w:r>
      <w:r w:rsidRPr="00AF25FD">
        <w:rPr>
          <w:b/>
          <w:color w:val="FF0000"/>
          <w:sz w:val="20"/>
        </w:rPr>
        <w:t xml:space="preserve">: </w:t>
      </w:r>
      <w:r w:rsidRPr="00AF25FD">
        <w:rPr>
          <w:b/>
          <w:color w:val="FF0000"/>
          <w:sz w:val="20"/>
        </w:rPr>
        <w:tab/>
      </w:r>
      <w:r w:rsidRPr="00AF25FD">
        <w:rPr>
          <w:b/>
          <w:color w:val="FF0000"/>
          <w:sz w:val="20"/>
        </w:rPr>
        <w:tab/>
      </w:r>
      <w:r w:rsidRPr="00AF25FD">
        <w:rPr>
          <w:b/>
          <w:color w:val="FF0000"/>
          <w:sz w:val="20"/>
        </w:rPr>
        <w:tab/>
      </w:r>
      <w:r w:rsidRPr="00AF25FD">
        <w:rPr>
          <w:b/>
          <w:color w:val="FF0000"/>
          <w:sz w:val="20"/>
        </w:rPr>
        <w:tab/>
      </w:r>
      <w:r w:rsidR="000060AB">
        <w:rPr>
          <w:b/>
          <w:color w:val="FF0000"/>
          <w:sz w:val="20"/>
        </w:rPr>
        <w:t xml:space="preserve">   </w:t>
      </w:r>
      <w:r w:rsidRPr="00AF25FD">
        <w:rPr>
          <w:b/>
          <w:color w:val="FF0000"/>
          <w:sz w:val="20"/>
        </w:rPr>
        <w:t>IBAN:</w:t>
      </w:r>
      <w:r w:rsidRPr="00AF25FD">
        <w:rPr>
          <w:b/>
          <w:color w:val="FF0000"/>
          <w:sz w:val="20"/>
        </w:rPr>
        <w:tab/>
      </w:r>
      <w:r w:rsidRPr="00AF25FD">
        <w:rPr>
          <w:b/>
          <w:color w:val="FF0000"/>
          <w:sz w:val="20"/>
        </w:rPr>
        <w:tab/>
      </w:r>
      <w:r w:rsidRPr="00AF25FD">
        <w:rPr>
          <w:b/>
          <w:color w:val="FF0000"/>
          <w:sz w:val="20"/>
        </w:rPr>
        <w:tab/>
      </w:r>
      <w:r w:rsidRPr="00AF25FD">
        <w:rPr>
          <w:b/>
          <w:color w:val="FF0000"/>
          <w:sz w:val="20"/>
        </w:rPr>
        <w:tab/>
      </w:r>
      <w:r w:rsidR="000060AB">
        <w:rPr>
          <w:b/>
          <w:color w:val="FF0000"/>
          <w:sz w:val="20"/>
        </w:rPr>
        <w:t xml:space="preserve">     </w:t>
      </w:r>
      <w:r w:rsidRPr="00AF25FD">
        <w:rPr>
          <w:b/>
          <w:color w:val="FF0000"/>
          <w:sz w:val="20"/>
        </w:rPr>
        <w:t>Bank:</w:t>
      </w:r>
    </w:p>
    <w:p w:rsidR="00AF25FD" w:rsidRPr="00AF25FD" w:rsidRDefault="00AF25FD" w:rsidP="00AF25F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7" w:color="auto"/>
        </w:pBdr>
        <w:rPr>
          <w:b/>
          <w:color w:val="FF0000"/>
          <w:sz w:val="20"/>
        </w:rPr>
      </w:pPr>
    </w:p>
    <w:p w:rsidR="00AF25FD" w:rsidRPr="00AF25FD" w:rsidRDefault="00AF25FD" w:rsidP="00AF25F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7" w:color="auto"/>
        </w:pBdr>
        <w:rPr>
          <w:b/>
          <w:sz w:val="20"/>
        </w:rPr>
      </w:pPr>
      <w:r w:rsidRPr="00AF25FD">
        <w:rPr>
          <w:b/>
          <w:sz w:val="20"/>
        </w:rPr>
        <w:t>Ohne Angabe von BI</w:t>
      </w:r>
      <w:r w:rsidR="00316499">
        <w:rPr>
          <w:b/>
          <w:sz w:val="20"/>
        </w:rPr>
        <w:t>C</w:t>
      </w:r>
      <w:r w:rsidRPr="00AF25FD">
        <w:rPr>
          <w:b/>
          <w:sz w:val="20"/>
        </w:rPr>
        <w:t xml:space="preserve"> und IBAN ist</w:t>
      </w:r>
      <w:r>
        <w:rPr>
          <w:b/>
          <w:sz w:val="20"/>
        </w:rPr>
        <w:t xml:space="preserve">   </w:t>
      </w:r>
      <w:r w:rsidRPr="00AF25FD">
        <w:rPr>
          <w:b/>
          <w:sz w:val="20"/>
        </w:rPr>
        <w:t xml:space="preserve"> </w:t>
      </w:r>
      <w:r w:rsidRPr="00AF25FD">
        <w:rPr>
          <w:b/>
          <w:sz w:val="20"/>
          <w:u w:val="single"/>
        </w:rPr>
        <w:t>k e i n e</w:t>
      </w:r>
      <w:r>
        <w:rPr>
          <w:b/>
          <w:sz w:val="20"/>
        </w:rPr>
        <w:t xml:space="preserve">    </w:t>
      </w:r>
      <w:r w:rsidRPr="00AF25FD">
        <w:rPr>
          <w:b/>
          <w:sz w:val="20"/>
        </w:rPr>
        <w:t xml:space="preserve">Quotenauszahlung </w:t>
      </w:r>
      <w:proofErr w:type="gramStart"/>
      <w:r w:rsidRPr="00AF25FD">
        <w:rPr>
          <w:b/>
          <w:sz w:val="20"/>
        </w:rPr>
        <w:t xml:space="preserve">möglich </w:t>
      </w:r>
      <w:r>
        <w:rPr>
          <w:b/>
          <w:sz w:val="20"/>
        </w:rPr>
        <w:t>!!!</w:t>
      </w:r>
      <w:proofErr w:type="gramEnd"/>
    </w:p>
    <w:p w:rsidR="005E23E7" w:rsidRDefault="005E23E7"/>
    <w:p w:rsidR="00AF25FD" w:rsidRDefault="00AF25FD"/>
    <w:p w:rsidR="00AF25FD" w:rsidRDefault="00AF25FD"/>
    <w:p w:rsidR="00AF25FD" w:rsidRDefault="00AF25FD"/>
    <w:p w:rsidR="005E23E7" w:rsidRDefault="005E23E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</w:t>
      </w:r>
    </w:p>
    <w:p w:rsidR="005E23E7" w:rsidRDefault="005E23E7">
      <w:pPr>
        <w:rPr>
          <w:sz w:val="20"/>
        </w:rPr>
      </w:pPr>
      <w:r>
        <w:rPr>
          <w:sz w:val="20"/>
        </w:rPr>
        <w:t>(Ort)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 und evtl. Firmenstempel)</w:t>
      </w:r>
    </w:p>
    <w:p w:rsidR="005E23E7" w:rsidRDefault="005E23E7">
      <w:pPr>
        <w:rPr>
          <w:sz w:val="20"/>
        </w:rPr>
      </w:pPr>
    </w:p>
    <w:p w:rsidR="005E23E7" w:rsidRDefault="005E23E7">
      <w:pPr>
        <w:jc w:val="center"/>
        <w:rPr>
          <w:b/>
          <w:sz w:val="20"/>
        </w:rPr>
      </w:pPr>
      <w:r>
        <w:rPr>
          <w:b/>
          <w:sz w:val="20"/>
        </w:rPr>
        <w:t xml:space="preserve">Bitte reichen Sie diese Anmeldung und alle weiteren Unterlagen immer in zwei Exemplaren ein. </w:t>
      </w:r>
    </w:p>
    <w:p w:rsidR="003D0BF9" w:rsidRDefault="005E23E7" w:rsidP="00AF25FD">
      <w:pPr>
        <w:jc w:val="center"/>
        <w:rPr>
          <w:sz w:val="20"/>
        </w:rPr>
      </w:pPr>
      <w:r>
        <w:rPr>
          <w:b/>
          <w:sz w:val="20"/>
        </w:rPr>
        <w:t>Beachten Sie auch die Hinweise im gerichtlichen Merkblatt zur Forderungsanmeldung.</w:t>
      </w:r>
    </w:p>
    <w:sectPr w:rsidR="003D0BF9">
      <w:headerReference w:type="default" r:id="rId7"/>
      <w:footerReference w:type="default" r:id="rId8"/>
      <w:type w:val="continuous"/>
      <w:pgSz w:w="11906" w:h="16838" w:code="9"/>
      <w:pgMar w:top="850" w:right="1134" w:bottom="850" w:left="1701" w:header="850" w:footer="85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FC" w:rsidRDefault="00F85EFC">
      <w:r>
        <w:separator/>
      </w:r>
    </w:p>
  </w:endnote>
  <w:endnote w:type="continuationSeparator" w:id="0">
    <w:p w:rsidR="00F85EFC" w:rsidRDefault="00F8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E7" w:rsidRDefault="005E23E7">
    <w:pPr>
      <w:pStyle w:val="Fuzeile"/>
      <w:tabs>
        <w:tab w:val="right" w:pos="8931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006A7">
      <w:rPr>
        <w:rStyle w:val="Seitenzahl"/>
        <w:noProof/>
      </w:rPr>
      <w:t>1</w:t>
    </w:r>
    <w:r>
      <w:rPr>
        <w:rStyle w:val="Seitenzahl"/>
      </w:rPr>
      <w:fldChar w:fldCharType="end"/>
    </w:r>
  </w:p>
  <w:p w:rsidR="005E23E7" w:rsidRDefault="005E23E7">
    <w:pPr>
      <w:pStyle w:val="Fuzeile"/>
      <w:tabs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FC" w:rsidRDefault="00F85EFC">
      <w:r>
        <w:separator/>
      </w:r>
    </w:p>
  </w:footnote>
  <w:footnote w:type="continuationSeparator" w:id="0">
    <w:p w:rsidR="00F85EFC" w:rsidRDefault="00F8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E7" w:rsidRDefault="005E23E7">
    <w:pPr>
      <w:pStyle w:val="Kopfzeile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844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E2B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C5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4AF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A09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C2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8E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A4A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C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3CA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941148"/>
    <w:multiLevelType w:val="singleLevel"/>
    <w:tmpl w:val="63F4E6EA"/>
    <w:lvl w:ilvl="0">
      <w:start w:val="4"/>
      <w:numFmt w:val="decimal"/>
      <w:pStyle w:val="ProtNum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4AC361DC"/>
    <w:multiLevelType w:val="singleLevel"/>
    <w:tmpl w:val="472273C8"/>
    <w:lvl w:ilvl="0">
      <w:start w:val="1"/>
      <w:numFmt w:val="lowerLetter"/>
      <w:pStyle w:val="StandardTabellekleinAufzh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9E87495"/>
    <w:multiLevelType w:val="singleLevel"/>
    <w:tmpl w:val="3D10025C"/>
    <w:lvl w:ilvl="0">
      <w:start w:val="1"/>
      <w:numFmt w:val="upperRoman"/>
      <w:pStyle w:val="Tabellenberschrift2"/>
      <w:lvlText w:val="%1."/>
      <w:lvlJc w:val="center"/>
      <w:pPr>
        <w:tabs>
          <w:tab w:val="num" w:pos="700"/>
        </w:tabs>
        <w:ind w:left="624" w:hanging="284"/>
      </w:pPr>
      <w:rPr>
        <w:rFonts w:ascii="Arial" w:hAnsi="Arial" w:hint="default"/>
        <w:b/>
        <w:i w:val="0"/>
        <w:sz w:val="22"/>
      </w:rPr>
    </w:lvl>
  </w:abstractNum>
  <w:abstractNum w:abstractNumId="13">
    <w:nsid w:val="674A5F82"/>
    <w:multiLevelType w:val="multilevel"/>
    <w:tmpl w:val="4AB6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0"/>
  </w:num>
  <w:num w:numId="16">
    <w:abstractNumId w:val="11"/>
  </w:num>
  <w:num w:numId="17">
    <w:abstractNumId w:val="12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7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B"/>
    <w:rsid w:val="000060AB"/>
    <w:rsid w:val="0002466F"/>
    <w:rsid w:val="001A3486"/>
    <w:rsid w:val="00206AF2"/>
    <w:rsid w:val="00216B22"/>
    <w:rsid w:val="002A283A"/>
    <w:rsid w:val="002E1E24"/>
    <w:rsid w:val="002F6E8B"/>
    <w:rsid w:val="00316499"/>
    <w:rsid w:val="003D0BF9"/>
    <w:rsid w:val="004D2B68"/>
    <w:rsid w:val="004D59FA"/>
    <w:rsid w:val="004E6DB0"/>
    <w:rsid w:val="004F6C58"/>
    <w:rsid w:val="00513B8E"/>
    <w:rsid w:val="0051662A"/>
    <w:rsid w:val="005577F9"/>
    <w:rsid w:val="00575472"/>
    <w:rsid w:val="00594DD5"/>
    <w:rsid w:val="005B1781"/>
    <w:rsid w:val="005E23E7"/>
    <w:rsid w:val="00667490"/>
    <w:rsid w:val="006A2E1F"/>
    <w:rsid w:val="00705A0D"/>
    <w:rsid w:val="00717E78"/>
    <w:rsid w:val="00737A6E"/>
    <w:rsid w:val="00837F9B"/>
    <w:rsid w:val="009006A7"/>
    <w:rsid w:val="00936A61"/>
    <w:rsid w:val="009A6D52"/>
    <w:rsid w:val="009C08ED"/>
    <w:rsid w:val="00A0151C"/>
    <w:rsid w:val="00AB5096"/>
    <w:rsid w:val="00AF25FD"/>
    <w:rsid w:val="00B32F1F"/>
    <w:rsid w:val="00B43C5A"/>
    <w:rsid w:val="00DE2F47"/>
    <w:rsid w:val="00E27EAA"/>
    <w:rsid w:val="00E36AA7"/>
    <w:rsid w:val="00F232B2"/>
    <w:rsid w:val="00F85EFC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52431F-4105-4E2A-9CFE-198EB98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Zeilennummer">
    <w:name w:val="line number"/>
    <w:rPr>
      <w:rFonts w:ascii="Courier New" w:hAnsi="Courier New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b/>
    </w:rPr>
  </w:style>
  <w:style w:type="character" w:styleId="Fett">
    <w:name w:val="Strong"/>
    <w:qFormat/>
    <w:rPr>
      <w:rFonts w:ascii="Courier New" w:hAnsi="Courier New"/>
      <w:b/>
    </w:rPr>
  </w:style>
  <w:style w:type="character" w:styleId="Seitenzahl">
    <w:name w:val="page number"/>
    <w:rPr>
      <w:rFonts w:ascii="Arial" w:hAnsi="Arial"/>
      <w:sz w:val="16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Courier New" w:hAnsi="Courier New"/>
    </w:rPr>
  </w:style>
  <w:style w:type="character" w:styleId="Endnotenzeichen">
    <w:name w:val="endnote reference"/>
    <w:semiHidden/>
    <w:rPr>
      <w:rFonts w:ascii="Courier New" w:hAnsi="Courier New"/>
      <w:vertAlign w:val="superscript"/>
    </w:rPr>
  </w:style>
  <w:style w:type="character" w:styleId="Funotenzeichen">
    <w:name w:val="footnote reference"/>
    <w:semiHidden/>
    <w:rPr>
      <w:rFonts w:ascii="Courier New" w:hAnsi="Courier New"/>
      <w:vertAlign w:val="superscrip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Kommentarzeichen">
    <w:name w:val="annotation reference"/>
    <w:semiHidden/>
    <w:rPr>
      <w:rFonts w:ascii="Courier New" w:hAnsi="Courier New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zeile">
    <w:name w:val="footer"/>
    <w:basedOn w:val="Standard"/>
    <w:rPr>
      <w:sz w:val="16"/>
    </w:rPr>
  </w:style>
  <w:style w:type="paragraph" w:customStyle="1" w:styleId="rubrum">
    <w:name w:val="rubrum"/>
    <w:basedOn w:val="Standard"/>
    <w:pPr>
      <w:tabs>
        <w:tab w:val="right" w:pos="9923"/>
      </w:tabs>
    </w:pPr>
    <w:rPr>
      <w:rFonts w:ascii="Times New Roman" w:hAnsi="Times New Roman"/>
      <w:b/>
      <w:sz w:val="22"/>
    </w:rPr>
  </w:style>
  <w:style w:type="paragraph" w:customStyle="1" w:styleId="ProtNumKreuz">
    <w:name w:val="ProtNumKreuz"/>
    <w:basedOn w:val="Standard"/>
    <w:pPr>
      <w:tabs>
        <w:tab w:val="left" w:pos="357"/>
      </w:tabs>
      <w:ind w:left="709" w:hanging="709"/>
    </w:pPr>
  </w:style>
  <w:style w:type="paragraph" w:customStyle="1" w:styleId="ProtKreuz">
    <w:name w:val="ProtKreuz"/>
    <w:basedOn w:val="Standard"/>
    <w:pPr>
      <w:ind w:left="714" w:hanging="357"/>
    </w:pPr>
  </w:style>
  <w:style w:type="paragraph" w:customStyle="1" w:styleId="ProtNum">
    <w:name w:val="ProtNum"/>
    <w:basedOn w:val="ProtNumKreuz"/>
    <w:pPr>
      <w:numPr>
        <w:numId w:val="18"/>
      </w:numPr>
    </w:pPr>
  </w:style>
  <w:style w:type="paragraph" w:customStyle="1" w:styleId="Standardformular">
    <w:name w:val="Standardformular"/>
    <w:basedOn w:val="Standard"/>
    <w:rPr>
      <w:sz w:val="22"/>
    </w:rPr>
  </w:style>
  <w:style w:type="paragraph" w:customStyle="1" w:styleId="StandardformularBlock">
    <w:name w:val="Standardformular_Block"/>
    <w:basedOn w:val="Standardformular"/>
    <w:pPr>
      <w:jc w:val="both"/>
    </w:pPr>
  </w:style>
  <w:style w:type="paragraph" w:customStyle="1" w:styleId="Standardformularu">
    <w:name w:val="Standardformular_u"/>
    <w:basedOn w:val="Standardformular"/>
    <w:rPr>
      <w:u w:val="words"/>
    </w:rPr>
  </w:style>
  <w:style w:type="paragraph" w:customStyle="1" w:styleId="StandardTabelle">
    <w:name w:val="StandardTabelle"/>
    <w:basedOn w:val="Standardformular"/>
    <w:pPr>
      <w:spacing w:before="60" w:after="60"/>
    </w:pPr>
  </w:style>
  <w:style w:type="paragraph" w:customStyle="1" w:styleId="StandardTabelleklein">
    <w:name w:val="StandardTabelle_klein"/>
    <w:basedOn w:val="StandardTabelle"/>
    <w:pPr>
      <w:tabs>
        <w:tab w:val="left" w:pos="284"/>
      </w:tabs>
      <w:spacing w:after="0"/>
    </w:pPr>
    <w:rPr>
      <w:sz w:val="18"/>
    </w:rPr>
  </w:style>
  <w:style w:type="paragraph" w:customStyle="1" w:styleId="StandardTabellekleinAufzhl">
    <w:name w:val="StandardTabelle_klein_Aufzähl"/>
    <w:basedOn w:val="StandardTabelleklein"/>
    <w:pPr>
      <w:numPr>
        <w:numId w:val="19"/>
      </w:numPr>
    </w:pPr>
  </w:style>
  <w:style w:type="paragraph" w:customStyle="1" w:styleId="StandardTabellekleinletzte">
    <w:name w:val="StandardTabelle_klein_letzte"/>
    <w:basedOn w:val="StandardTabelleklein"/>
    <w:pPr>
      <w:spacing w:after="60"/>
    </w:pPr>
  </w:style>
  <w:style w:type="paragraph" w:customStyle="1" w:styleId="StandardTabellemini">
    <w:name w:val="StandardTabelle_mini"/>
    <w:basedOn w:val="StandardTabelleklein"/>
    <w:rPr>
      <w:sz w:val="16"/>
    </w:rPr>
  </w:style>
  <w:style w:type="paragraph" w:customStyle="1" w:styleId="Tabellenberschrift1">
    <w:name w:val="Tabellenüberschrift1"/>
    <w:basedOn w:val="StandardTabelle"/>
    <w:pPr>
      <w:jc w:val="center"/>
    </w:pPr>
    <w:rPr>
      <w:b/>
      <w:sz w:val="24"/>
    </w:rPr>
  </w:style>
  <w:style w:type="paragraph" w:customStyle="1" w:styleId="Tabellenberschrift2">
    <w:name w:val="Tabellenüberschrift2"/>
    <w:basedOn w:val="Tabellenberschrift1"/>
    <w:pPr>
      <w:numPr>
        <w:numId w:val="20"/>
      </w:numPr>
    </w:pPr>
    <w:rPr>
      <w:sz w:val="22"/>
    </w:rPr>
  </w:style>
  <w:style w:type="paragraph" w:customStyle="1" w:styleId="Tabellenberschrift3">
    <w:name w:val="Tabellenüberschrift3"/>
    <w:basedOn w:val="Tabellenberschrift1"/>
    <w:pPr>
      <w:tabs>
        <w:tab w:val="left" w:pos="4536"/>
      </w:tabs>
      <w:ind w:left="567"/>
      <w:jc w:val="left"/>
    </w:pPr>
    <w:rPr>
      <w:sz w:val="20"/>
    </w:r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ind w:left="191"/>
      <w:jc w:val="both"/>
    </w:pPr>
  </w:style>
  <w:style w:type="paragraph" w:styleId="Textkrper-Einzug2">
    <w:name w:val="Body Text Indent 2"/>
    <w:basedOn w:val="Standard"/>
    <w:pPr>
      <w:tabs>
        <w:tab w:val="left" w:pos="454"/>
        <w:tab w:val="left" w:pos="907"/>
        <w:tab w:val="left" w:pos="1361"/>
        <w:tab w:val="left" w:pos="1814"/>
      </w:tabs>
      <w:ind w:left="1361"/>
      <w:jc w:val="both"/>
    </w:pPr>
  </w:style>
  <w:style w:type="paragraph" w:customStyle="1" w:styleId="Arial11N">
    <w:name w:val="Arial 11 N"/>
    <w:basedOn w:val="Standard"/>
    <w:rPr>
      <w:snapToGrid w:val="0"/>
      <w:sz w:val="22"/>
    </w:rPr>
  </w:style>
  <w:style w:type="paragraph" w:customStyle="1" w:styleId="Arial10N">
    <w:name w:val="Arial 10 N"/>
    <w:basedOn w:val="Standard"/>
    <w:rPr>
      <w:sz w:val="20"/>
    </w:rPr>
  </w:style>
  <w:style w:type="paragraph" w:styleId="Titel">
    <w:name w:val="Title"/>
    <w:basedOn w:val="Standard"/>
    <w:qFormat/>
    <w:pPr>
      <w:ind w:left="454" w:hanging="454"/>
      <w:jc w:val="center"/>
    </w:pPr>
    <w:rPr>
      <w:b/>
      <w:sz w:val="30"/>
    </w:rPr>
  </w:style>
  <w:style w:type="paragraph" w:styleId="Sprechblasentext">
    <w:name w:val="Balloon Text"/>
    <w:basedOn w:val="Standard"/>
    <w:semiHidden/>
    <w:rsid w:val="001A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T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TSJ.dot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Forderungsanmeldung im Insolvenzverfahren</vt:lpstr>
    </vt:vector>
  </TitlesOfParts>
  <Company>hd datensysteme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Forderungsanmeldung im Insolvenzverfahren</dc:title>
  <dc:subject/>
  <dc:creator>Sabine Breuer</dc:creator>
  <cp:keywords/>
  <cp:lastModifiedBy>Barbara Kohler</cp:lastModifiedBy>
  <cp:revision>2</cp:revision>
  <cp:lastPrinted>2013-02-05T13:12:00Z</cp:lastPrinted>
  <dcterms:created xsi:type="dcterms:W3CDTF">2015-05-17T11:49:00Z</dcterms:created>
  <dcterms:modified xsi:type="dcterms:W3CDTF">2015-05-17T11:49:00Z</dcterms:modified>
</cp:coreProperties>
</file>